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0" w:right="0" w:hanging="0"/>
        <w:contextualSpacing/>
        <w:jc w:val="center"/>
        <w:rPr>
          <w:rFonts w:ascii="Britannic Bold" w:hAnsi="Britannic Bold" w:cs="Britannic Bold"/>
          <w:b/>
          <w:b/>
          <w:sz w:val="44"/>
          <w:szCs w:val="44"/>
        </w:rPr>
      </w:pPr>
      <w:r>
        <w:drawing>
          <wp:anchor behindDoc="0" distT="0" distB="0" distL="0" distR="114300" simplePos="0" locked="0" layoutInCell="1" allowOverlap="1" relativeHeight="2">
            <wp:simplePos x="0" y="0"/>
            <wp:positionH relativeFrom="column">
              <wp:posOffset>144780</wp:posOffset>
            </wp:positionH>
            <wp:positionV relativeFrom="paragraph">
              <wp:posOffset>-36195</wp:posOffset>
            </wp:positionV>
            <wp:extent cx="1217930" cy="866140"/>
            <wp:effectExtent l="0" t="0" r="0" b="0"/>
            <wp:wrapSquare wrapText="bothSides"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9" t="-320" r="-229" b="-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ritannic Bold" w:ascii="Britannic Bold" w:hAnsi="Britannic Bold"/>
          <w:b/>
          <w:sz w:val="44"/>
          <w:szCs w:val="44"/>
        </w:rPr>
        <w:t>O</w:t>
      </w:r>
      <w:r>
        <w:rPr>
          <w:rFonts w:cs="Britannic Bold" w:ascii="Britannic Bold" w:hAnsi="Britannic Bold"/>
          <w:b/>
          <w:sz w:val="44"/>
          <w:szCs w:val="44"/>
        </w:rPr>
        <w:t> B E C      B E L Á</w:t>
      </w:r>
    </w:p>
    <w:p>
      <w:pPr>
        <w:pStyle w:val="Normal"/>
        <w:spacing w:before="0" w:after="0"/>
        <w:ind w:left="0" w:right="0" w:hanging="0"/>
        <w:contextualSpacing/>
        <w:jc w:val="center"/>
        <w:rPr/>
      </w:pPr>
      <w:r>
        <w:rPr>
          <w:rFonts w:eastAsia="Book Antiqua" w:cs="Book Antiqua" w:ascii="Book Antiqua" w:hAnsi="Book Antiqua"/>
          <w:b/>
          <w:sz w:val="32"/>
          <w:szCs w:val="28"/>
        </w:rPr>
        <w:t xml:space="preserve">  </w:t>
      </w:r>
      <w:r>
        <w:rPr>
          <w:rFonts w:eastAsia="Wingdings" w:cs="Wingdings" w:ascii="Wingdings" w:hAnsi="Wingdings"/>
          <w:b/>
          <w:bCs/>
          <w:sz w:val="28"/>
        </w:rPr>
        <w:t></w:t>
      </w:r>
      <w:r>
        <w:rPr>
          <w:rFonts w:eastAsia="Book Antiqua" w:cs="Book Antiqua" w:ascii="Book Antiqua" w:hAnsi="Book Antiqua"/>
          <w:b/>
          <w:sz w:val="32"/>
          <w:szCs w:val="28"/>
        </w:rPr>
        <w:t xml:space="preserve"> </w:t>
      </w:r>
      <w:r>
        <w:rPr>
          <w:rFonts w:cs="Book Antiqua" w:ascii="Book Antiqua" w:hAnsi="Book Antiqua"/>
          <w:b/>
          <w:sz w:val="30"/>
          <w:szCs w:val="30"/>
        </w:rPr>
        <w:t xml:space="preserve">Obecný úrad Belá,  Belá č. 32, 943 53  Belá </w:t>
      </w:r>
    </w:p>
    <w:p>
      <w:pPr>
        <w:pStyle w:val="Normal"/>
        <w:spacing w:before="0" w:after="0"/>
        <w:ind w:left="0" w:right="0" w:hanging="0"/>
        <w:contextualSpacing/>
        <w:jc w:val="center"/>
        <w:rPr>
          <w:rFonts w:ascii="Book Antiqua" w:hAnsi="Book Antiqua" w:cs="Book Antiqua"/>
          <w:b/>
          <w:b/>
          <w:sz w:val="8"/>
          <w:szCs w:val="8"/>
        </w:rPr>
      </w:pPr>
      <w:r>
        <w:rPr>
          <w:rFonts w:cs="Book Antiqua" w:ascii="Book Antiqua" w:hAnsi="Book Antiqua"/>
          <w:b/>
          <w:sz w:val="8"/>
          <w:szCs w:val="8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eastAsia="Liberation Serif;Times New Roman" w:cs="Liberation Serif;Times New Roman"/>
          <w:sz w:val="22"/>
        </w:rPr>
        <w:t xml:space="preserve"> </w:t>
      </w:r>
      <w:r>
        <w:rPr>
          <w:rFonts w:eastAsia="Wingdings" w:cs="Wingdings" w:ascii="Wingdings" w:hAnsi="Wingdings"/>
          <w:sz w:val="22"/>
        </w:rPr>
        <w:t></w:t>
      </w:r>
      <w:r>
        <w:rPr>
          <w:rFonts w:eastAsia="Liberation Serif;Times New Roman" w:cs="Liberation Serif;Times New Roman"/>
          <w:sz w:val="22"/>
        </w:rPr>
        <w:t xml:space="preserve"> </w:t>
      </w:r>
      <w:r>
        <w:rPr>
          <w:rFonts w:cs="Times New Roman"/>
          <w:sz w:val="22"/>
        </w:rPr>
        <w:t xml:space="preserve">036/7586 111      Fax: 036/7586 135    E-mail: </w:t>
      </w:r>
      <w:hyperlink r:id="rId3">
        <w:r>
          <w:rPr>
            <w:rStyle w:val="Internetovodkaz"/>
            <w:rFonts w:cs="Times New Roman"/>
            <w:sz w:val="22"/>
          </w:rPr>
          <w:t>oubela@mail.viapvt.sk</w:t>
        </w:r>
      </w:hyperlink>
    </w:p>
    <w:p>
      <w:pPr>
        <w:pStyle w:val="Normal"/>
        <w:spacing w:before="0" w:after="0"/>
        <w:contextualSpacing/>
        <w:jc w:val="center"/>
        <w:rPr>
          <w:rFonts w:cs="Times New Roman"/>
          <w:sz w:val="4"/>
          <w:szCs w:val="6"/>
        </w:rPr>
      </w:pPr>
      <w:r>
        <w:rPr>
          <w:rFonts w:cs="Times New Roman"/>
          <w:sz w:val="4"/>
          <w:szCs w:val="6"/>
        </w:rPr>
      </w:r>
    </w:p>
    <w:p>
      <w:pPr>
        <w:pStyle w:val="Normal"/>
        <w:pBdr>
          <w:bottom w:val="single" w:sz="2" w:space="2" w:color="000000"/>
        </w:pBdr>
        <w:spacing w:before="0" w:after="0"/>
        <w:ind w:left="0" w:right="0" w:hanging="0"/>
        <w:contextualSpacing/>
        <w:jc w:val="center"/>
        <w:rPr/>
      </w:pPr>
      <w:r>
        <w:rPr>
          <w:rFonts w:eastAsia="Liberation Serif;Times New Roman" w:cs="Liberation Serif;Times New Roman"/>
          <w:sz w:val="22"/>
        </w:rPr>
        <w:t xml:space="preserve">                                                      </w:t>
      </w:r>
      <w:r>
        <w:rPr>
          <w:rFonts w:cs="Times New Roman"/>
          <w:sz w:val="22"/>
        </w:rPr>
        <w:t>IČO: 00308781         DIČ: 2021060503</w:t>
      </w:r>
      <w:r>
        <w:rPr/>
        <w:tab/>
        <w:tab/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hanging="0"/>
        <w:rPr>
          <w:rFonts w:eastAsia="Liberation Serif;Times New Roman" w:cs="Liberation Serif;Times New Roman"/>
          <w:sz w:val="24"/>
          <w:szCs w:val="24"/>
          <w:lang w:eastAsia="sk-SK"/>
        </w:rPr>
      </w:pPr>
      <w:r>
        <w:rPr>
          <w:rFonts w:eastAsia="Liberation Serif;Times New Roman" w:cs="Liberation Serif;Times New Roman" w:ascii="TimesNewRomanPSMT" w:hAnsi="TimesNewRomanPSMT"/>
          <w:sz w:val="22"/>
          <w:szCs w:val="24"/>
          <w:lang w:eastAsia="sk-SK"/>
        </w:rPr>
        <w:t xml:space="preserve">Číslo: 12/2022 </w:t>
        <w:tab/>
        <w:tab/>
        <w:tab/>
        <w:tab/>
        <w:tab/>
        <w:tab/>
        <w:tab/>
        <w:tab/>
        <w:tab/>
        <w:tab/>
        <w:tab/>
        <w:t>v Belej</w:t>
      </w:r>
    </w:p>
    <w:p>
      <w:pPr>
        <w:pStyle w:val="Normal"/>
        <w:jc w:val="left"/>
        <w:rPr/>
      </w:pPr>
      <w:r>
        <w:rPr>
          <w:rFonts w:ascii="TimesNewRomanPSMT" w:hAnsi="TimesNewRomanPSMT"/>
          <w:sz w:val="22"/>
        </w:rPr>
        <w:t xml:space="preserve">Vybavuje: Bc. Tímea Bugyíková </w:t>
        <w:tab/>
        <w:tab/>
        <w:tab/>
        <w:tab/>
        <w:tab/>
        <w:tab/>
        <w:tab/>
        <w:t>Dňa: 10.01.2022</w:t>
      </w:r>
    </w:p>
    <w:p>
      <w:pPr>
        <w:pStyle w:val="Normal"/>
        <w:jc w:val="left"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>Tel: 036/7586 111</w:t>
      </w:r>
    </w:p>
    <w:p>
      <w:pPr>
        <w:pStyle w:val="Normal"/>
        <w:jc w:val="left"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</w:r>
    </w:p>
    <w:p>
      <w:pPr>
        <w:pStyle w:val="Normal"/>
        <w:jc w:val="center"/>
        <w:rPr>
          <w:rFonts w:ascii="Arial-Black" w:hAnsi="Arial-Black"/>
          <w:sz w:val="44"/>
        </w:rPr>
      </w:pPr>
      <w:r>
        <w:rPr>
          <w:rFonts w:ascii="Arial-Black" w:hAnsi="Arial-Black"/>
          <w:sz w:val="44"/>
        </w:rPr>
        <w:t>P O Z V Á N K A</w:t>
      </w:r>
    </w:p>
    <w:p>
      <w:pPr>
        <w:pStyle w:val="Normal"/>
        <w:jc w:val="center"/>
        <w:rPr>
          <w:rFonts w:ascii="Arial-Black" w:hAnsi="Arial-Black"/>
          <w:sz w:val="44"/>
        </w:rPr>
      </w:pPr>
      <w:r>
        <w:rPr>
          <w:rFonts w:ascii="Arial-Black" w:hAnsi="Arial-Black"/>
          <w:sz w:val="44"/>
        </w:rPr>
      </w:r>
    </w:p>
    <w:p>
      <w:pPr>
        <w:pStyle w:val="Normal"/>
        <w:jc w:val="center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V zmysle § 13 odsek 4 písm. a) zákona SNR č. 369/1990 Zb. o obecnom zriadení v znení</w:t>
      </w:r>
    </w:p>
    <w:p>
      <w:pPr>
        <w:pStyle w:val="Normal"/>
        <w:jc w:val="center"/>
        <w:rPr/>
      </w:pPr>
      <w:r>
        <w:rPr>
          <w:rFonts w:ascii="TimesNewRomanPSMT" w:hAnsi="TimesNewRomanPSMT"/>
          <w:sz w:val="24"/>
        </w:rPr>
        <w:t xml:space="preserve">neskorších predpisov </w:t>
      </w:r>
      <w:r>
        <w:rPr>
          <w:rFonts w:ascii="TimesNewRomanPS-BoldMT" w:hAnsi="TimesNewRomanPS-BoldMT"/>
          <w:b/>
          <w:sz w:val="24"/>
        </w:rPr>
        <w:t xml:space="preserve">zvolávam </w:t>
      </w:r>
      <w:r>
        <w:rPr>
          <w:rFonts w:ascii="TimesNewRomanPSMT" w:hAnsi="TimesNewRomanPSMT"/>
          <w:sz w:val="24"/>
        </w:rPr>
        <w:t>zasadnutie obecného zastupiteľstva, ktoré sa bude konať</w:t>
      </w:r>
    </w:p>
    <w:p>
      <w:pPr>
        <w:pStyle w:val="Normal"/>
        <w:jc w:val="center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</w:r>
    </w:p>
    <w:p>
      <w:pPr>
        <w:pStyle w:val="Normal"/>
        <w:jc w:val="center"/>
        <w:rPr/>
      </w:pPr>
      <w:r>
        <w:rPr>
          <w:rFonts w:ascii="TimesNewRomanPS-BoldMT" w:hAnsi="TimesNewRomanPS-BoldMT"/>
          <w:b/>
          <w:sz w:val="26"/>
        </w:rPr>
        <w:t>13. januára 2022 /štvrtok/ so začiatkom o 17.00</w:t>
      </w:r>
      <w:r>
        <w:rPr>
          <w:rFonts w:ascii="TimesNewRomanPS-BoldMT" w:hAnsi="TimesNewRomanPS-BoldMT"/>
          <w:b/>
          <w:sz w:val="15"/>
        </w:rPr>
        <w:t xml:space="preserve"> </w:t>
      </w:r>
      <w:r>
        <w:rPr>
          <w:rFonts w:ascii="TimesNewRomanPS-BoldMT" w:hAnsi="TimesNewRomanPS-BoldMT"/>
          <w:b/>
          <w:sz w:val="26"/>
        </w:rPr>
        <w:t>hod.</w:t>
      </w:r>
    </w:p>
    <w:p>
      <w:pPr>
        <w:pStyle w:val="Normal"/>
        <w:jc w:val="center"/>
        <w:rPr>
          <w:rFonts w:ascii="TimesNewRomanPS-BoldMT" w:hAnsi="TimesNewRomanPS-BoldMT"/>
          <w:b/>
          <w:b/>
          <w:sz w:val="26"/>
        </w:rPr>
      </w:pPr>
      <w:r>
        <w:rPr>
          <w:rFonts w:ascii="TimesNewRomanPS-BoldMT" w:hAnsi="TimesNewRomanPS-BoldMT"/>
          <w:b/>
          <w:sz w:val="26"/>
        </w:rPr>
        <w:t>v kultúrnom dome v Belej</w:t>
      </w:r>
    </w:p>
    <w:p>
      <w:pPr>
        <w:pStyle w:val="Normal"/>
        <w:jc w:val="left"/>
        <w:rPr>
          <w:rFonts w:ascii="TimesNewRomanPS-BoldMT" w:hAnsi="TimesNewRomanPS-BoldMT"/>
          <w:b/>
          <w:b/>
          <w:sz w:val="24"/>
        </w:rPr>
      </w:pPr>
      <w:r>
        <w:rPr>
          <w:rFonts w:ascii="TimesNewRomanPS-BoldMT" w:hAnsi="TimesNewRomanPS-BoldMT"/>
          <w:b/>
          <w:sz w:val="24"/>
        </w:rPr>
      </w:r>
    </w:p>
    <w:p>
      <w:pPr>
        <w:pStyle w:val="Normal"/>
        <w:jc w:val="left"/>
        <w:rPr>
          <w:rFonts w:ascii="TimesNewRomanPS-BoldMT" w:hAnsi="TimesNewRomanPS-BoldMT"/>
          <w:b/>
          <w:b/>
          <w:sz w:val="24"/>
        </w:rPr>
      </w:pPr>
      <w:r>
        <w:rPr>
          <w:rFonts w:ascii="TimesNewRomanPS-BoldMT" w:hAnsi="TimesNewRomanPS-BoldMT"/>
          <w:b/>
          <w:sz w:val="24"/>
        </w:rPr>
        <w:t>Návrh programu:</w:t>
      </w:r>
    </w:p>
    <w:p>
      <w:pPr>
        <w:pStyle w:val="Normal"/>
        <w:jc w:val="left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1.  Otvorenie zasadnutia</w:t>
      </w:r>
    </w:p>
    <w:p>
      <w:pPr>
        <w:pStyle w:val="Normal"/>
        <w:jc w:val="left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2.  Určenie overovateľov a zapisovateľa zápisnice</w:t>
      </w:r>
    </w:p>
    <w:p>
      <w:pPr>
        <w:pStyle w:val="Normal"/>
        <w:jc w:val="left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3.  Schválenie programu</w:t>
      </w:r>
    </w:p>
    <w:p>
      <w:pPr>
        <w:pStyle w:val="Normal"/>
        <w:jc w:val="left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4.  Kontrola plnenia uznesení</w:t>
      </w:r>
    </w:p>
    <w:p>
      <w:pPr>
        <w:pStyle w:val="Normal"/>
        <w:jc w:val="left"/>
        <w:rPr/>
      </w:pPr>
      <w:r>
        <w:rPr>
          <w:rFonts w:ascii="TimesNewRomanPSMT" w:hAnsi="TimesNewRomanPSMT"/>
          <w:sz w:val="24"/>
        </w:rPr>
        <w:t>5.  Informácie o dianí na Obecnom úrade Belá</w:t>
      </w:r>
    </w:p>
    <w:p>
      <w:pPr>
        <w:pStyle w:val="Normal"/>
        <w:jc w:val="left"/>
        <w:rPr/>
      </w:pPr>
      <w:r>
        <w:rPr>
          <w:rFonts w:ascii="TimesNewRomanPSMT" w:hAnsi="TimesNewRomanPSMT"/>
          <w:sz w:val="24"/>
        </w:rPr>
        <w:t>6.  Plán kontrolnej činnosti hlavnej kontrolórky obce Belá na 1. polrok 2022</w:t>
      </w:r>
    </w:p>
    <w:p>
      <w:pPr>
        <w:pStyle w:val="Normal"/>
        <w:jc w:val="left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7.  Návrh VZN č…../2022 o výške príspevku zákonného zástupcu dieťaťa na čiastočnú úhradu</w:t>
      </w:r>
    </w:p>
    <w:p>
      <w:pPr>
        <w:pStyle w:val="Normal"/>
        <w:jc w:val="left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 xml:space="preserve">     </w:t>
      </w:r>
      <w:r>
        <w:rPr>
          <w:rFonts w:ascii="TimesNewRomanPSMT" w:hAnsi="TimesNewRomanPSMT"/>
          <w:sz w:val="24"/>
        </w:rPr>
        <w:t>nákladov, výške príspevku na režijné náklady a určenie podmienok úhrady v školskej jedálni.</w:t>
      </w:r>
    </w:p>
    <w:p>
      <w:pPr>
        <w:pStyle w:val="Normal"/>
        <w:jc w:val="left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8.  Spôsob riešenia stravovania v obci Belá – v Materskej škole s VJM – Óvoda, Belá 24 a</w:t>
      </w:r>
    </w:p>
    <w:p>
      <w:pPr>
        <w:pStyle w:val="Normal"/>
        <w:jc w:val="left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 xml:space="preserve">     </w:t>
      </w:r>
      <w:r>
        <w:rPr>
          <w:rFonts w:ascii="TimesNewRomanPSMT" w:hAnsi="TimesNewRomanPSMT"/>
          <w:sz w:val="24"/>
        </w:rPr>
        <w:t>pre seniorov obce</w:t>
      </w:r>
    </w:p>
    <w:p>
      <w:pPr>
        <w:pStyle w:val="Normal"/>
        <w:jc w:val="left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9.  Záväzky obce Belá vyplývajúce z poistnej zmluvy Poistenie majetku a zodpovednosti za škodu</w:t>
      </w:r>
    </w:p>
    <w:p>
      <w:pPr>
        <w:pStyle w:val="Normal"/>
        <w:jc w:val="left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 xml:space="preserve">     </w:t>
      </w:r>
      <w:r>
        <w:rPr>
          <w:rFonts w:ascii="TimesNewRomanPSMT" w:hAnsi="TimesNewRomanPSMT"/>
          <w:sz w:val="24"/>
        </w:rPr>
        <w:t>č. poistnej zmluvy 11- 416 764 platnej od 01.01.2022.</w:t>
      </w:r>
    </w:p>
    <w:p>
      <w:pPr>
        <w:pStyle w:val="Normal"/>
        <w:jc w:val="left"/>
        <w:rPr/>
      </w:pPr>
      <w:r>
        <w:rPr>
          <w:rFonts w:ascii="TimesNewRomanPSMT" w:hAnsi="TimesNewRomanPSMT"/>
          <w:sz w:val="24"/>
        </w:rPr>
        <w:t>10. Rôzne, diskusia</w:t>
      </w:r>
    </w:p>
    <w:p>
      <w:pPr>
        <w:pStyle w:val="Normal"/>
        <w:jc w:val="left"/>
        <w:rPr/>
      </w:pPr>
      <w:r>
        <w:rPr>
          <w:rFonts w:ascii="TimesNewRomanPSMT" w:hAnsi="TimesNewRomanPSMT"/>
          <w:sz w:val="24"/>
        </w:rPr>
        <w:t>11. Návrh na uznesenie</w:t>
      </w:r>
    </w:p>
    <w:p>
      <w:pPr>
        <w:pStyle w:val="Normal"/>
        <w:jc w:val="left"/>
        <w:rPr/>
      </w:pPr>
      <w:r>
        <w:rPr>
          <w:rFonts w:ascii="TimesNewRomanPSMT" w:hAnsi="TimesNewRomanPSMT"/>
          <w:sz w:val="24"/>
        </w:rPr>
        <w:t>12. Záver</w:t>
      </w:r>
    </w:p>
    <w:p>
      <w:pPr>
        <w:pStyle w:val="Normal"/>
        <w:jc w:val="left"/>
        <w:rPr>
          <w:rFonts w:ascii="TimesNewRomanPS-BoldMT" w:hAnsi="TimesNewRomanPS-BoldMT"/>
          <w:b/>
          <w:b/>
          <w:sz w:val="24"/>
        </w:rPr>
      </w:pPr>
      <w:r>
        <w:rPr>
          <w:rFonts w:ascii="TimesNewRomanPS-BoldMT" w:hAnsi="TimesNewRomanPS-BoldMT"/>
          <w:b/>
          <w:sz w:val="24"/>
        </w:rPr>
      </w:r>
    </w:p>
    <w:p>
      <w:pPr>
        <w:pStyle w:val="Normal"/>
        <w:jc w:val="left"/>
        <w:rPr>
          <w:rFonts w:ascii="TimesNewRomanPS-BoldMT" w:hAnsi="TimesNewRomanPS-BoldMT"/>
          <w:b/>
          <w:b/>
          <w:sz w:val="24"/>
        </w:rPr>
      </w:pPr>
      <w:r>
        <w:rPr>
          <w:rFonts w:ascii="TimesNewRomanPS-BoldMT" w:hAnsi="TimesNewRomanPS-BoldMT"/>
          <w:b/>
          <w:sz w:val="24"/>
        </w:rPr>
        <w:t>Účastníci zasadnutia sa musia preukázať dokladom o očkovaní, dokladom o vykonaní testu alebo dokladom o prekonaní Covid-19 !!!</w:t>
      </w:r>
    </w:p>
    <w:p>
      <w:pPr>
        <w:pStyle w:val="Normal"/>
        <w:jc w:val="left"/>
        <w:rPr>
          <w:rFonts w:ascii="TimesNewRomanPS-BoldMT" w:hAnsi="TimesNewRomanPS-BoldMT"/>
          <w:b/>
          <w:b/>
          <w:sz w:val="24"/>
        </w:rPr>
      </w:pPr>
      <w:r>
        <w:rPr>
          <w:rFonts w:ascii="TimesNewRomanPS-BoldMT" w:hAnsi="TimesNewRomanPS-BoldMT"/>
          <w:b/>
          <w:sz w:val="24"/>
        </w:rPr>
      </w:r>
    </w:p>
    <w:p>
      <w:pPr>
        <w:pStyle w:val="Normal"/>
        <w:jc w:val="left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Za Vašu účasť Vám vopred ďakuje</w:t>
      </w:r>
    </w:p>
    <w:p>
      <w:pPr>
        <w:pStyle w:val="Normal"/>
        <w:jc w:val="left"/>
        <w:rPr>
          <w:rFonts w:ascii="TimesNewRomanPS-BoldMT" w:hAnsi="TimesNewRomanPS-BoldMT"/>
          <w:b/>
          <w:b/>
          <w:sz w:val="22"/>
        </w:rPr>
      </w:pPr>
      <w:r>
        <w:rPr>
          <w:rFonts w:ascii="TimesNewRomanPS-BoldMT" w:hAnsi="TimesNewRomanPS-BoldMT"/>
          <w:b/>
          <w:sz w:val="22"/>
        </w:rPr>
      </w:r>
    </w:p>
    <w:p>
      <w:pPr>
        <w:pStyle w:val="Normal"/>
        <w:jc w:val="left"/>
        <w:rPr>
          <w:rFonts w:ascii="TimesNewRomanPS-BoldMT" w:hAnsi="TimesNewRomanPS-BoldMT"/>
          <w:b/>
          <w:b/>
          <w:sz w:val="22"/>
        </w:rPr>
      </w:pPr>
      <w:r>
        <w:rPr>
          <w:rFonts w:ascii="TimesNewRomanPS-BoldMT" w:hAnsi="TimesNewRomanPS-BoldMT"/>
          <w:b/>
          <w:sz w:val="22"/>
        </w:rPr>
        <w:tab/>
        <w:tab/>
        <w:tab/>
        <w:tab/>
        <w:tab/>
        <w:tab/>
        <w:tab/>
        <w:tab/>
        <w:tab/>
        <w:t>Klaudia Pintérová, v.r.</w:t>
      </w:r>
    </w:p>
    <w:p>
      <w:pPr>
        <w:pStyle w:val="Normal"/>
        <w:ind w:left="4956" w:right="0" w:firstLine="708"/>
        <w:rPr>
          <w:rFonts w:ascii="TimesNewRomanPSMT" w:hAnsi="TimesNewRomanPSMT" w:eastAsia="Liberation Serif;Times New Roman" w:cs="Liberation Serif;Times New Roman"/>
          <w:sz w:val="20"/>
          <w:szCs w:val="24"/>
          <w:lang w:eastAsia="sk-SK"/>
        </w:rPr>
      </w:pPr>
      <w:r>
        <w:rPr>
          <w:rFonts w:eastAsia="Liberation Serif;Times New Roman" w:cs="Liberation Serif;Times New Roman" w:ascii="TimesNewRomanPSMT" w:hAnsi="TimesNewRomanPSMT"/>
          <w:sz w:val="20"/>
          <w:szCs w:val="24"/>
          <w:lang w:eastAsia="sk-SK"/>
        </w:rPr>
        <w:tab/>
        <w:tab/>
        <w:tab/>
        <w:t>starostka obce</w:t>
      </w:r>
    </w:p>
    <w:p>
      <w:pPr>
        <w:pStyle w:val="Normal"/>
        <w:ind w:left="4956" w:right="0" w:firstLine="708"/>
        <w:rPr>
          <w:rFonts w:eastAsia="Liberation Serif;Times New Roman" w:cs="Liberation Serif;Times New Roman"/>
          <w:sz w:val="24"/>
          <w:szCs w:val="24"/>
          <w:lang w:eastAsia="sk-SK"/>
        </w:rPr>
      </w:pPr>
      <w:r>
        <w:rPr>
          <w:rFonts w:eastAsia="Liberation Serif;Times New Roman" w:cs="Liberation Serif;Times New Roman"/>
          <w:sz w:val="24"/>
          <w:szCs w:val="24"/>
          <w:lang w:eastAsia="sk-SK"/>
        </w:rPr>
      </w:r>
    </w:p>
    <w:p>
      <w:pPr>
        <w:pStyle w:val="Normal"/>
        <w:ind w:left="4956" w:right="0" w:firstLine="708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ritannic Bold">
    <w:charset w:val="ee"/>
    <w:family w:val="roman"/>
    <w:pitch w:val="variable"/>
  </w:font>
  <w:font w:name="Book Antiqua">
    <w:charset w:val="ee"/>
    <w:family w:val="roman"/>
    <w:pitch w:val="variable"/>
  </w:font>
  <w:font w:name="Wingdings">
    <w:charset w:val="ee"/>
    <w:family w:val="roman"/>
    <w:pitch w:val="variable"/>
  </w:font>
  <w:font w:name="TimesNewRomanPSMT">
    <w:charset w:val="ee"/>
    <w:family w:val="roman"/>
    <w:pitch w:val="variable"/>
  </w:font>
  <w:font w:name="Arial-Black">
    <w:charset w:val="ee"/>
    <w:family w:val="roman"/>
    <w:pitch w:val="variable"/>
  </w:font>
  <w:font w:name="TimesNewRomanPS-BoldM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>
    <w:name w:val="Default Paragraph Font"/>
    <w:qFormat/>
    <w:rPr/>
  </w:style>
  <w:style w:type="character" w:styleId="Internetovodkaz">
    <w:name w:val="Internetový odkaz"/>
    <w:basedOn w:val="DefaultParagraphFont"/>
    <w:rPr>
      <w:color w:val="0000FF"/>
      <w:u w:val="single"/>
    </w:rPr>
  </w:style>
  <w:style w:type="character" w:styleId="ListLabel1">
    <w:name w:val="ListLabel 1"/>
    <w:qFormat/>
    <w:rPr>
      <w:rFonts w:cs="Times New Roman"/>
      <w:sz w:val="22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oubela@mail.viapvt.sk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LibreOffice/6.2.7.1$Windows_X86_64 LibreOffice_project/23edc44b61b830b7d749943e020e96f5a7df63bf</Application>
  <Pages>1</Pages>
  <Words>237</Words>
  <Characters>1212</Characters>
  <CharactersWithSpaces>1556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2020-05-14T10:09:24Z</dcterms:created>
  <dc:creator/>
  <dc:description/>
  <dc:language>en-US</dc:language>
  <cp:lastModifiedBy/>
  <dcterms:modified xsi:type="dcterms:W3CDTF">2022-01-10T14:22:32Z</dcterms:modified>
  <cp:revision>6</cp:revision>
  <dc:subject/>
  <dc:title/>
</cp:coreProperties>
</file>